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bidi w:val="0"/>
      </w:pPr>
      <w:r>
        <w:rPr>
          <w:rtl w:val="0"/>
        </w:rPr>
        <w:t xml:space="preserve">Lindenmayer </w:t>
      </w:r>
      <w:r>
        <w:rPr>
          <w:rtl w:val="0"/>
        </w:rPr>
        <w:t>System</w:t>
      </w:r>
      <w:r>
        <w:rPr>
          <w:rtl w:val="0"/>
        </w:rPr>
        <w:t>s: An Exercise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Table of Contents</w:t>
      </w:r>
    </w:p>
    <w:p>
      <w:pPr>
        <w:pStyle w:val="Body"/>
        <w:bidi w:val="0"/>
      </w:pPr>
    </w:p>
    <w:p>
      <w:pPr>
        <w:pStyle w:val="Body"/>
      </w:pP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TOC \o 1-2  \n "2-2"\n  \n "2-2" </w:instrText>
      </w:r>
      <w:r>
        <w:rPr>
          <w:b w:val="1"/>
          <w:bCs w:val="1"/>
        </w:rPr>
        <w:fldChar w:fldCharType="separate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  <w:t>Rendering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en-US"/>
        </w:rPr>
        <w:t>Exercise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right" w:pos="8920"/>
        </w:tabs>
        <w:suppressAutoHyphens w:val="0"/>
        <w:bidi w:val="0"/>
        <w:spacing w:before="120" w:after="0" w:line="240" w:lineRule="auto"/>
        <w:ind w:left="720" w:right="0" w:firstLine="0"/>
        <w:jc w:val="left"/>
        <w:outlineLvl w:val="9"/>
        <w:rPr>
          <w:rtl w:val="0"/>
        </w:rPr>
      </w:pPr>
      <w:r>
        <w:rPr>
          <w:rFonts w:ascii="Helvetica" w:cs="Arial Unicode MS" w:hAnsi="Helvetic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/>
          <w:vertAlign w:val="baseline"/>
          <w:rtl w:val="0"/>
          <w:lang w:val="fr-FR"/>
        </w:rPr>
        <w:t>References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w:fldChar w:fldCharType="end" w:fldLock="0"/>
      </w:r>
    </w:p>
    <w:p>
      <w:pPr>
        <w:pStyle w:val="Body"/>
        <w:rPr>
          <w:b w:val="1"/>
          <w:bCs w:val="1"/>
        </w:rPr>
      </w:pPr>
    </w:p>
    <w:p>
      <w:pPr>
        <w:pStyle w:val="Heading 2"/>
        <w:bidi w:val="0"/>
      </w:pPr>
      <w:bookmarkStart w:name="_Toc" w:id="0"/>
      <w:r>
        <w:rPr>
          <w:rFonts w:cs="Arial Unicode MS" w:eastAsia="Arial Unicode MS"/>
          <w:rtl w:val="0"/>
          <w:lang w:val="en-US"/>
        </w:rPr>
        <w:t>Rendering</w:t>
      </w:r>
      <w:bookmarkEnd w:id="0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A metaphorical turtle draws lines on the screen, based on instructions given in a </w:t>
      </w:r>
      <w:r>
        <w:rPr>
          <w:i w:val="1"/>
          <w:iCs w:val="1"/>
          <w:rtl w:val="0"/>
          <w:lang w:val="nl-NL"/>
        </w:rPr>
        <w:t>word</w:t>
      </w:r>
      <w:r>
        <w:rPr>
          <w:rtl w:val="0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Basic L-systems have words composed of three symbols, with the meaning noted:</w:t>
      </w:r>
      <w:r>
        <w:br w:type="textWrapping"/>
        <w:br w:type="textWrapping"/>
      </w:r>
      <w:r>
        <w:rPr>
          <w:rStyle w:val="Code"/>
          <w:rtl w:val="0"/>
        </w:rPr>
        <w:t>F</w:t>
      </w:r>
      <w:r>
        <w:rPr>
          <w:rtl w:val="0"/>
        </w:rPr>
        <w:tab/>
        <w:t>move forward, while drawing a line</w:t>
      </w:r>
    </w:p>
    <w:p>
      <w:pPr>
        <w:pStyle w:val="Body"/>
        <w:bidi w:val="0"/>
      </w:pPr>
      <w:r>
        <w:rPr>
          <w:rStyle w:val="Code"/>
          <w:rtl w:val="0"/>
        </w:rPr>
        <w:t>+</w:t>
      </w:r>
      <w:r>
        <w:rPr>
          <w:rtl w:val="0"/>
        </w:rPr>
        <w:tab/>
        <w:t xml:space="preserve">turn left by </w:t>
      </w:r>
      <w:r>
        <w:rPr>
          <w:rtl w:val="0"/>
        </w:rPr>
        <w:t>the specified angle</w:t>
      </w:r>
    </w:p>
    <w:p>
      <w:pPr>
        <w:pStyle w:val="Body"/>
        <w:bidi w:val="0"/>
      </w:pPr>
      <w:r>
        <w:rPr>
          <w:rStyle w:val="Code"/>
          <w:rtl w:val="0"/>
        </w:rPr>
        <w:t>–</w:t>
      </w:r>
      <w:r>
        <w:rPr>
          <w:rtl w:val="0"/>
        </w:rPr>
        <w:t> </w:t>
        <w:tab/>
      </w:r>
      <w:r>
        <w:rPr>
          <w:rtl w:val="0"/>
        </w:rPr>
        <w:t>turn right by the specified angle</w:t>
      </w:r>
    </w:p>
    <w:p>
      <w:pPr>
        <w:pStyle w:val="Body"/>
        <w:bidi w:val="0"/>
      </w:pPr>
      <w:r>
        <w:br w:type="textWrapping"/>
      </w:r>
      <w:r>
        <w:rPr>
          <w:rtl w:val="0"/>
        </w:rPr>
        <w:t xml:space="preserve">An </w:t>
      </w:r>
      <w:r>
        <w:rPr>
          <w:i w:val="1"/>
          <w:iCs w:val="1"/>
          <w:rtl w:val="0"/>
          <w:lang w:val="fr-FR"/>
        </w:rPr>
        <w:t>axiom</w:t>
      </w:r>
      <w:r>
        <w:rPr>
          <w:rtl w:val="0"/>
        </w:rPr>
        <w:t xml:space="preserve">, or initial word, is specified.  Based on </w:t>
      </w:r>
      <w:r>
        <w:rPr>
          <w:i w:val="1"/>
          <w:iCs w:val="1"/>
          <w:rtl w:val="0"/>
          <w:lang w:val="en-US"/>
        </w:rPr>
        <w:t>production rules</w:t>
      </w:r>
      <w:r>
        <w:rPr>
          <w:rtl w:val="0"/>
        </w:rPr>
        <w:t xml:space="preserve">, symbols (also known as characters) are replaced in the axiom to produce a new word.  A word can be re-written several times </w:t>
      </w:r>
      <w:r>
        <w:rPr>
          <w:rtl w:val="0"/>
        </w:rPr>
        <w:t xml:space="preserve">– </w:t>
      </w:r>
      <w:r>
        <w:rPr>
          <w:rtl w:val="0"/>
        </w:rPr>
        <w:t>by repeatedly applying the production rules to replace symbols.</w:t>
      </w:r>
      <w:r>
        <w:br w:type="textWrapping"/>
      </w:r>
    </w:p>
    <w:p>
      <w:pPr>
        <w:pStyle w:val="Body"/>
        <w:bidi w:val="0"/>
      </w:pPr>
      <w:r>
        <w:rPr>
          <w:rtl w:val="0"/>
        </w:rPr>
        <w:t>To actually draw a figure on screen using an L-system, a computer program requires the following information:</w:t>
      </w:r>
    </w:p>
    <w:p>
      <w:pPr>
        <w:pStyle w:val="Body"/>
        <w:bidi w:val="0"/>
      </w:pP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length</w:t>
        <w:tab/>
        <w:tab/>
        <w:tab/>
      </w:r>
      <w:r>
        <w:rPr>
          <w:rtl w:val="0"/>
        </w:rPr>
        <w:t>The length of the line segments used to draw the axiom.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reduction</w:t>
        <w:tab/>
        <w:tab/>
      </w:r>
      <w:r>
        <w:rPr>
          <w:rtl w:val="0"/>
        </w:rPr>
        <w:t>The factor by which to reduce the initial line segment length</w:t>
      </w:r>
      <w:r>
        <w:br w:type="textWrapping"/>
        <w:tab/>
        <w:tab/>
        <w:tab/>
        <w:tab/>
      </w:r>
      <w:r>
        <w:rPr>
          <w:rtl w:val="0"/>
        </w:rPr>
        <w:t>each time a word is re-written.</w:t>
      </w:r>
    </w:p>
    <w:p>
      <w:pPr>
        <w:pStyle w:val="Body"/>
        <w:bidi w:val="0"/>
        <w:rPr>
          <w:i w:val="1"/>
          <w:iCs w:val="1"/>
        </w:rPr>
      </w:pPr>
      <w:r>
        <w:tab/>
      </w:r>
      <w:r>
        <w:rPr>
          <w:i w:val="1"/>
          <w:iCs w:val="1"/>
          <w:rtl w:val="0"/>
        </w:rPr>
        <w:t>x</w:t>
        <w:tab/>
        <w:tab/>
        <w:tab/>
      </w:r>
      <w:r>
        <w:rPr>
          <w:rtl w:val="0"/>
        </w:rPr>
        <w:t>The initial horizontal position of the turtle on screen.</w:t>
      </w:r>
    </w:p>
    <w:p>
      <w:pPr>
        <w:pStyle w:val="Body"/>
        <w:bidi w:val="0"/>
      </w:pPr>
      <w:r>
        <w:rPr>
          <w:i w:val="1"/>
          <w:iCs w:val="1"/>
          <w:rtl w:val="0"/>
        </w:rPr>
        <w:tab/>
        <w:t>y</w:t>
        <w:tab/>
        <w:tab/>
        <w:tab/>
      </w:r>
      <w:r>
        <w:rPr>
          <w:rtl w:val="0"/>
        </w:rPr>
        <w:t>The initial vertical position of the turtle on screen.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direction</w:t>
        <w:tab/>
        <w:tab/>
      </w:r>
      <w:r>
        <w:rPr>
          <w:rtl w:val="0"/>
        </w:rPr>
        <w:t>The initial direction that the turtle is facing; in degrees.</w:t>
      </w:r>
      <w:r>
        <w:br w:type="textWrapping"/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tl w:val="0"/>
        </w:rPr>
        <w:t>The angle by which the turtle will turn left or right; in degrees.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tl w:val="0"/>
        </w:rPr>
        <w:t xml:space="preserve">The initial word (describes what turtle would draw without </w:t>
      </w:r>
      <w:r>
        <w:br w:type="textWrapping"/>
        <w:tab/>
        <w:tab/>
        <w:tab/>
        <w:tab/>
      </w:r>
      <w:r>
        <w:rPr>
          <w:rtl w:val="0"/>
        </w:rPr>
        <w:t>any symbol replacements based on production rules).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tl w:val="0"/>
        </w:rPr>
        <w:t>A list of rules that describe how symbols will be replaced.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tl w:val="0"/>
        </w:rPr>
        <w:t>The number of times that a word must be re-written to</w:t>
      </w:r>
      <w:r>
        <w:br w:type="textWrapping"/>
        <w:tab/>
        <w:tab/>
        <w:tab/>
        <w:tab/>
      </w:r>
      <w:r>
        <w:rPr>
          <w:rtl w:val="0"/>
        </w:rPr>
        <w:t>produce the desired output.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bidi w:val="0"/>
      </w:pPr>
      <w:bookmarkStart w:name="_Toc1" w:id="1"/>
      <w:r>
        <w:rPr>
          <w:rFonts w:cs="Arial Unicode MS" w:eastAsia="Arial Unicode MS"/>
          <w:rtl w:val="0"/>
          <w:lang w:val="en-US"/>
        </w:rPr>
        <w:t>Exercise</w:t>
      </w:r>
      <w:bookmarkEnd w:id="1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Here </w:t>
      </w:r>
      <w:r>
        <w:rPr>
          <w:rtl w:val="0"/>
        </w:rPr>
        <w:t>are the details required to render</w:t>
      </w:r>
      <w:r>
        <w:rPr>
          <w:rtl w:val="0"/>
        </w:rPr>
        <w:t xml:space="preserve"> an L-system that produces </w:t>
      </w:r>
      <w:r>
        <w:rPr>
          <w:rtl w:val="0"/>
        </w:rPr>
        <w:t>a classic fractal:</w:t>
      </w:r>
      <w:r>
        <w:br w:type="textWrapping"/>
        <w:br w:type="textWrapping"/>
        <w:tab/>
      </w:r>
      <w:r>
        <w:rPr>
          <w:i w:val="1"/>
          <w:iCs w:val="1"/>
          <w:rtl w:val="0"/>
          <w:lang w:val="en-US"/>
        </w:rPr>
        <w:t>length</w:t>
        <w:tab/>
        <w:tab/>
        <w:tab/>
      </w:r>
      <w:r>
        <w:rPr>
          <w:rStyle w:val="Code"/>
          <w:rtl w:val="0"/>
        </w:rPr>
        <w:t>300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reduction</w:t>
        <w:tab/>
        <w:tab/>
      </w:r>
      <w:r>
        <w:drawing>
          <wp:inline distT="0" distB="0" distL="0" distR="0">
            <wp:extent cx="177800" cy="190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emp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90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position w:val="-4"/>
        </w:rPr>
        <w:br w:type="textWrapping"/>
        <w:tab/>
        <w:tab/>
        <w:tab/>
        <w:tab/>
      </w:r>
      <w:r>
        <w:rPr>
          <w:rtl w:val="0"/>
        </w:rPr>
        <w:t>So, after one level of replacement, line segment length</w:t>
      </w:r>
      <w:r>
        <w:br w:type="textWrapping"/>
        <w:tab/>
        <w:tab/>
        <w:tab/>
        <w:tab/>
      </w:r>
      <w:r>
        <w:rPr>
          <w:rtl w:val="0"/>
        </w:rPr>
        <w:t xml:space="preserve">would be </w:t>
      </w:r>
      <w:r>
        <w:drawing>
          <wp:inline distT="0" distB="0" distL="0" distR="0">
            <wp:extent cx="838200" cy="901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emp.pd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01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position w:val="-116"/>
        </w:rPr>
        <w:br w:type="textWrapping"/>
      </w:r>
      <w:r>
        <w:tab/>
      </w:r>
      <w:r>
        <w:rPr>
          <w:i w:val="1"/>
          <w:iCs w:val="1"/>
          <w:rtl w:val="0"/>
          <w:lang w:val="en-US"/>
        </w:rPr>
        <w:t>x</w:t>
      </w:r>
      <w:r>
        <w:rPr>
          <w:i w:val="1"/>
          <w:iCs w:val="1"/>
        </w:rPr>
        <w:tab/>
        <w:tab/>
        <w:tab/>
      </w:r>
      <w:r>
        <w:rPr>
          <w:rStyle w:val="Code"/>
          <w:rtl w:val="0"/>
        </w:rPr>
        <w:t>10</w:t>
      </w:r>
      <w:r>
        <w:rPr>
          <w:rStyle w:val="Code"/>
          <w:rtl w:val="0"/>
        </w:rPr>
        <w:t>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y</w:t>
      </w:r>
      <w:r>
        <w:rPr>
          <w:i w:val="1"/>
          <w:iCs w:val="1"/>
        </w:rPr>
        <w:tab/>
        <w:tab/>
        <w:tab/>
      </w:r>
      <w:r>
        <w:rPr>
          <w:rStyle w:val="Code"/>
          <w:rtl w:val="0"/>
        </w:rPr>
        <w:t>400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direction</w:t>
        <w:tab/>
        <w:tab/>
      </w:r>
      <w:r>
        <w:rPr>
          <w:rStyle w:val="Code"/>
          <w:rtl w:val="0"/>
        </w:rPr>
        <w:t>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da-DK"/>
        </w:rPr>
        <w:t>angle</w:t>
        <w:tab/>
        <w:tab/>
        <w:tab/>
      </w:r>
      <w:r>
        <w:rPr>
          <w:rStyle w:val="Code"/>
          <w:rtl w:val="0"/>
        </w:rPr>
        <w:t>60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fr-FR"/>
        </w:rPr>
        <w:t>axiom</w:t>
        <w:tab/>
        <w:tab/>
        <w:tab/>
      </w:r>
      <w:r>
        <w:rPr>
          <w:rStyle w:val="Code"/>
          <w:rtl w:val="0"/>
        </w:rPr>
        <w:t>F++F++F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  <w:lang w:val="en-US"/>
        </w:rPr>
        <w:t>rules</w:t>
        <w:tab/>
        <w:tab/>
        <w:tab/>
      </w:r>
      <w:r>
        <w:rPr>
          <w:rStyle w:val="Code"/>
          <w:rtl w:val="0"/>
        </w:rPr>
        <w:t>F=F</w:t>
      </w:r>
      <w:r>
        <w:rPr>
          <w:rStyle w:val="Code"/>
          <w:rtl w:val="0"/>
        </w:rPr>
        <w:t>–</w:t>
      </w:r>
      <w:r>
        <w:rPr>
          <w:rStyle w:val="Code"/>
          <w:rtl w:val="0"/>
        </w:rPr>
        <w:t>F++F</w:t>
      </w:r>
      <w:r>
        <w:rPr>
          <w:rStyle w:val="Code"/>
          <w:rtl w:val="0"/>
        </w:rPr>
        <w:t>–</w:t>
      </w:r>
      <w:r>
        <w:rPr>
          <w:rStyle w:val="Code"/>
          <w:rtl w:val="0"/>
        </w:rPr>
        <w:t>F</w:t>
      </w:r>
    </w:p>
    <w:p>
      <w:pPr>
        <w:pStyle w:val="Body"/>
        <w:bidi w:val="0"/>
      </w:pPr>
      <w:r>
        <w:tab/>
      </w:r>
      <w:r>
        <w:rPr>
          <w:i w:val="1"/>
          <w:iCs w:val="1"/>
          <w:rtl w:val="0"/>
        </w:rPr>
        <w:t>n</w:t>
        <w:tab/>
        <w:tab/>
        <w:tab/>
      </w:r>
      <w:r>
        <w:rPr>
          <w:rStyle w:val="Code"/>
          <w:rtl w:val="0"/>
        </w:rPr>
        <w:t>3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Given the details above, fill in the table on the next page.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What is the word after each re-write?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How would the word be rendered?</w:t>
      </w:r>
    </w:p>
    <w:p>
      <w:pPr>
        <w:pStyle w:val="Body"/>
        <w:bidi w:val="0"/>
      </w:pPr>
    </w:p>
    <w:tbl>
      <w:tblPr>
        <w:tblW w:w="9263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3121"/>
        <w:gridCol w:w="6142"/>
      </w:tblGrid>
      <w:tr>
        <w:tblPrEx>
          <w:shd w:val="clear" w:color="auto" w:fill="bdc0bf"/>
        </w:tblPrEx>
        <w:trPr>
          <w:trHeight w:val="300" w:hRule="atLeast"/>
          <w:tblHeader/>
        </w:trPr>
        <w:tc>
          <w:tcPr>
            <w:tcW w:type="dxa" w:w="3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axiom</w:t>
            </w:r>
          </w:p>
        </w:tc>
        <w:tc>
          <w:tcPr>
            <w:tcW w:type="dxa" w:w="6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renders as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2000" w:hRule="atLeast"/>
        </w:trPr>
        <w:tc>
          <w:tcPr>
            <w:tcW w:type="dxa" w:w="3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</w:pPr>
            <w:r>
              <w:rPr>
                <w:rStyle w:val="Code"/>
                <w:rtl w:val="0"/>
              </w:rPr>
              <w:t>F++F++F</w:t>
            </w:r>
          </w:p>
        </w:tc>
        <w:tc>
          <w:tcPr>
            <w:tcW w:type="dxa" w:w="61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jc w:val="center"/>
            </w:pPr>
            <w:r>
              <w:drawing>
                <wp:inline distT="0" distB="0" distL="0" distR="0">
                  <wp:extent cx="1397000" cy="1209675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Screen Shot 2014-03-02 at 5.05.50 PM-filtered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2096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pStyle w:val="Body"/>
        <w:bidi w:val="0"/>
      </w:pPr>
    </w:p>
    <w:p>
      <w:pPr>
        <w:pStyle w:val="Body"/>
        <w:bidi w:val="0"/>
      </w:pPr>
    </w:p>
    <w:tbl>
      <w:tblPr>
        <w:tblW w:w="9263" w:type="dxa"/>
        <w:jc w:val="left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2335"/>
        <w:gridCol w:w="2335"/>
        <w:gridCol w:w="4593"/>
      </w:tblGrid>
      <w:tr>
        <w:tblPrEx>
          <w:shd w:val="clear" w:color="auto" w:fill="bdc0bf"/>
        </w:tblPrEx>
        <w:trPr>
          <w:trHeight w:val="1140" w:hRule="atLeast"/>
          <w:tblHeader/>
        </w:trPr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number of times production rules have been applied to re-write word</w:t>
            </w:r>
          </w:p>
        </w:tc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word</w:t>
            </w:r>
          </w:p>
        </w:tc>
        <w:tc>
          <w:tcPr>
            <w:tcW w:type="dxa" w:w="45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bdc0bf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renders as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…</w:t>
            </w:r>
          </w:p>
        </w:tc>
      </w:tr>
      <w:tr>
        <w:tblPrEx>
          <w:shd w:val="clear" w:color="auto" w:fill="auto"/>
        </w:tblPrEx>
        <w:trPr>
          <w:trHeight w:val="3729" w:hRule="atLeast"/>
        </w:trPr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2e4e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1</w:t>
            </w:r>
          </w:p>
        </w:tc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5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16" w:hRule="atLeast"/>
        </w:trPr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2e4e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2</w:t>
            </w:r>
          </w:p>
        </w:tc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5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604" w:hRule="atLeast"/>
        </w:trPr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2e4e3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>
            <w:pPr>
              <w:pStyle w:val="Free Form"/>
              <w:keepNext w:val="1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3</w:t>
            </w:r>
          </w:p>
        </w:tc>
        <w:tc>
          <w:tcPr>
            <w:tcW w:type="dxa" w:w="23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  <w:tc>
          <w:tcPr>
            <w:tcW w:type="dxa" w:w="459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00"/>
              <w:left w:type="dxa" w:w="100"/>
              <w:bottom w:type="dxa" w:w="100"/>
              <w:right w:type="dxa" w:w="10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2"/>
        <w:bidi w:val="0"/>
      </w:pPr>
      <w:bookmarkStart w:name="_Toc2" w:id="2"/>
      <w:r>
        <w:rPr>
          <w:rFonts w:cs="Arial Unicode MS" w:eastAsia="Arial Unicode MS"/>
          <w:rtl w:val="0"/>
          <w:lang w:val="fr-FR"/>
        </w:rPr>
        <w:t>References</w:t>
      </w:r>
      <w:bookmarkEnd w:id="2"/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Prusinkiewicz, Przemyslaw, and Aristid Lindenmayer. </w:t>
      </w:r>
      <w:r>
        <w:rPr>
          <w:i w:val="1"/>
          <w:iCs w:val="1"/>
          <w:rtl w:val="0"/>
          <w:lang w:val="en-US"/>
        </w:rPr>
        <w:t xml:space="preserve">The Algorithmic Beauty of Plants. </w:t>
        <w:tab/>
      </w:r>
      <w:r>
        <w:rPr>
          <w:rtl w:val="0"/>
          <w:lang w:val="de-DE"/>
        </w:rPr>
        <w:t>New York: Springer-Verlag, 1990. Print.</w:t>
      </w:r>
    </w:p>
    <w:p>
      <w:pPr>
        <w:pStyle w:val="Body"/>
        <w:rPr>
          <w:u w:val="single"/>
        </w:rPr>
      </w:pPr>
    </w:p>
    <w:p>
      <w:pPr>
        <w:pStyle w:val="Body"/>
        <w:bidi w:val="0"/>
      </w:pPr>
      <w:r>
        <w:rPr>
          <w:i w:val="1"/>
          <w:iCs w:val="1"/>
          <w:rtl w:val="0"/>
          <w:lang w:val="de-DE"/>
        </w:rPr>
        <w:t>Note: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above-referenced</w:t>
      </w:r>
      <w:r>
        <w:rPr>
          <w:rtl w:val="0"/>
        </w:rPr>
        <w:t xml:space="preserve"> book is available online, free, in its complete form, at this address:</w:t>
      </w:r>
      <w:r>
        <w:br w:type="textWrapping"/>
        <w:br w:type="textWrapping"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"http://algorithmicbotany.org/papers/#abop"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http://algorithmicbotany.org/papers/#abop</w:t>
      </w:r>
      <w:r>
        <w:rPr/>
        <w:fldChar w:fldCharType="end" w:fldLock="0"/>
      </w:r>
      <w:r>
        <w:rPr>
          <w:rtl w:val="0"/>
        </w:rPr>
        <w:t xml:space="preserve"> </w:t>
      </w:r>
    </w:p>
    <w:sectPr>
      <w:headerReference w:type="default" r:id="rId7"/>
      <w:footerReference w:type="default" r:id="rId8"/>
      <w:pgSz w:w="12240" w:h="15840" w:orient="portrait"/>
      <w:pgMar w:top="1440" w:right="1440" w:bottom="36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onac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 xml:space="preserve">CEMC Summer Institute </w:t>
    </w:r>
    <w:r>
      <w:rPr>
        <w:rtl w:val="0"/>
      </w:rPr>
      <w:t xml:space="preserve">– </w:t>
    </w:r>
    <w:r>
      <w:rPr>
        <w:rtl w:val="0"/>
      </w:rPr>
      <w:t>2017</w:t>
    </w:r>
    <w:r>
      <w:rPr>
        <w:rtl w:val="0"/>
        <w:lang w:val="da-DK"/>
      </w:rPr>
      <w:tab/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w:rPr>
        <w:rtl w:val="0"/>
      </w:rPr>
      <w:t>Written by: Russell Gordon</w:t>
    </w:r>
    <w:r>
      <w:rPr>
        <w:rtl w:val="0"/>
      </w:rPr>
      <w:tab/>
      <w:t xml:space="preserve">License for use: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"https://creativecommons.org/licenses/by-nc-sa/4.0/"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CC BY-NC-SA 4.0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99"/>
      <w:u w:val="single"/>
    </w:rPr>
  </w:style>
  <w:style w:type="paragraph" w:styleId="Heading 1">
    <w:name w:val="Heading 1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8920"/>
      </w:tabs>
      <w:suppressAutoHyphens w:val="0"/>
      <w:bidi w:val="0"/>
      <w:spacing w:before="240" w:after="60" w:line="240" w:lineRule="auto"/>
      <w:ind w:left="360" w:right="0" w:firstLine="0"/>
      <w:jc w:val="left"/>
      <w:outlineLvl w:val="9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8920"/>
      </w:tabs>
      <w:suppressAutoHyphens w:val="0"/>
      <w:bidi w:val="0"/>
      <w:spacing w:before="120" w:after="0" w:line="240" w:lineRule="auto"/>
      <w:ind w:left="72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Code">
    <w:name w:val="Code"/>
    <w:rPr>
      <w:rFonts w:ascii="Monaco" w:cs="Arial Unicode MS" w:hAnsi="Monaco" w:eastAsia="Arial Unicode MS"/>
      <w:b w:val="0"/>
      <w:bCs w:val="0"/>
      <w:i w:val="0"/>
      <w:iCs w:val="0"/>
      <w:sz w:val="20"/>
      <w:szCs w:val="20"/>
    </w:rPr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